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12879" w14:textId="77777777" w:rsidR="00BC177A" w:rsidRPr="00BC177A" w:rsidRDefault="00BC177A" w:rsidP="00BC177A">
      <w:pPr>
        <w:pBdr>
          <w:bottom w:val="single" w:sz="6" w:space="0" w:color="A2A9B1"/>
        </w:pBdr>
        <w:spacing w:after="60" w:line="384" w:lineRule="atLeast"/>
        <w:outlineLvl w:val="0"/>
        <w:rPr>
          <w:rFonts w:ascii="Georgia" w:eastAsia="Times New Roman" w:hAnsi="Georgia" w:cs="Angsana New"/>
          <w:color w:val="000000"/>
          <w:kern w:val="36"/>
          <w:sz w:val="50"/>
          <w:szCs w:val="50"/>
        </w:rPr>
      </w:pPr>
      <w:r w:rsidRPr="00BC177A">
        <w:rPr>
          <w:rFonts w:ascii="Georgia" w:eastAsia="Times New Roman" w:hAnsi="Georgia" w:cs="Angsana New"/>
          <w:color w:val="000000"/>
          <w:kern w:val="36"/>
          <w:sz w:val="50"/>
          <w:szCs w:val="50"/>
          <w:cs/>
        </w:rPr>
        <w:t>เศรษฐกิจพอเพียง</w:t>
      </w:r>
    </w:p>
    <w:p w14:paraId="3FEF505D" w14:textId="01A91F96" w:rsidR="00BC177A" w:rsidRDefault="00BC177A" w:rsidP="00BC177A">
      <w:pPr>
        <w:spacing w:before="120" w:after="120" w:line="240" w:lineRule="auto"/>
        <w:ind w:firstLine="600"/>
        <w:rPr>
          <w:rFonts w:ascii="Arial" w:eastAsia="Times New Roman" w:hAnsi="Arial"/>
          <w:color w:val="202122"/>
          <w:sz w:val="28"/>
        </w:rPr>
      </w:pPr>
      <w:r w:rsidRPr="00BC177A">
        <w:rPr>
          <w:rFonts w:ascii="Arial" w:eastAsia="Times New Roman" w:hAnsi="Arial" w:cs="Angsana New" w:hint="cs"/>
          <w:b/>
          <w:bCs/>
          <w:color w:val="202122"/>
          <w:sz w:val="28"/>
          <w:cs/>
        </w:rPr>
        <w:t>เศรษฐกิจพอเพียง</w:t>
      </w:r>
      <w:r w:rsidRPr="00BC177A">
        <w:rPr>
          <w:rFonts w:ascii="Arial" w:eastAsia="Times New Roman" w:hAnsi="Arial" w:cs="Arial" w:hint="cs"/>
          <w:color w:val="202122"/>
          <w:sz w:val="28"/>
        </w:rPr>
        <w:t> </w:t>
      </w:r>
      <w:r w:rsidRPr="00BC177A">
        <w:rPr>
          <w:rFonts w:ascii="Arial" w:eastAsia="Times New Roman" w:hAnsi="Arial" w:cs="Angsana New" w:hint="cs"/>
          <w:color w:val="202122"/>
          <w:sz w:val="28"/>
          <w:cs/>
        </w:rPr>
        <w:t>เป็น</w:t>
      </w:r>
      <w:hyperlink r:id="rId4" w:tooltip="ปรัชญา" w:history="1">
        <w:r w:rsidRPr="00BC177A">
          <w:rPr>
            <w:rFonts w:ascii="Arial" w:eastAsia="Times New Roman" w:hAnsi="Arial" w:cs="Angsana New" w:hint="cs"/>
            <w:color w:val="0B0080"/>
            <w:sz w:val="28"/>
            <w:cs/>
          </w:rPr>
          <w:t>ปรัชญา</w:t>
        </w:r>
      </w:hyperlink>
      <w:r w:rsidRPr="00BC177A">
        <w:rPr>
          <w:rFonts w:ascii="Arial" w:eastAsia="Times New Roman" w:hAnsi="Arial" w:cs="Angsana New" w:hint="cs"/>
          <w:color w:val="202122"/>
          <w:sz w:val="28"/>
          <w:cs/>
        </w:rPr>
        <w:t>ที่</w:t>
      </w:r>
      <w:hyperlink r:id="rId5" w:tooltip="พระบาทสมเด็จพระปรมินทรมหาภูมิพลอดุลยเดช" w:history="1">
        <w:r w:rsidRPr="00BC177A">
          <w:rPr>
            <w:rFonts w:ascii="Arial" w:eastAsia="Times New Roman" w:hAnsi="Arial" w:cs="Angsana New" w:hint="cs"/>
            <w:color w:val="0B0080"/>
            <w:sz w:val="28"/>
            <w:cs/>
          </w:rPr>
          <w:t>พระบาทสมเด็จพระปรมินทรมหาภูมิพลอดุลยเดช</w:t>
        </w:r>
      </w:hyperlink>
      <w:r w:rsidRPr="00BC177A">
        <w:rPr>
          <w:rFonts w:ascii="Arial" w:eastAsia="Times New Roman" w:hAnsi="Arial" w:cs="Angsana New" w:hint="cs"/>
          <w:color w:val="202122"/>
          <w:sz w:val="28"/>
          <w:cs/>
        </w:rPr>
        <w:t>มีพระราชดำรัสแก่ชาวไทยนับตั้งแต่ พ.ศ. 2517 เป็นต้นมาและถูกพูดถึงอย่างชัดเจนในวันที่ 4 ธันวาคม พ.ศ. 2540 เพื่อเป็นแนวทางการแก้ไข</w:t>
      </w:r>
      <w:hyperlink r:id="rId6" w:tooltip="วิกฤตการณ์ทางการเงินในเอเชีย พ.ศ. 2540" w:history="1">
        <w:r w:rsidRPr="00BC177A">
          <w:rPr>
            <w:rFonts w:ascii="Arial" w:eastAsia="Times New Roman" w:hAnsi="Arial" w:cs="Angsana New" w:hint="cs"/>
            <w:color w:val="0B0080"/>
            <w:sz w:val="28"/>
            <w:cs/>
          </w:rPr>
          <w:t>วิกฤตการณ์ทางการเงินในเอเชีย พ.ศ. 2540</w:t>
        </w:r>
      </w:hyperlink>
      <w:r w:rsidRPr="00BC177A">
        <w:rPr>
          <w:rFonts w:ascii="Arial" w:eastAsia="Times New Roman" w:hAnsi="Arial" w:cs="Arial" w:hint="cs"/>
          <w:color w:val="202122"/>
          <w:sz w:val="28"/>
        </w:rPr>
        <w:t> </w:t>
      </w:r>
      <w:r w:rsidRPr="00BC177A">
        <w:rPr>
          <w:rFonts w:ascii="Arial" w:eastAsia="Times New Roman" w:hAnsi="Arial" w:cs="Angsana New" w:hint="cs"/>
          <w:color w:val="202122"/>
          <w:sz w:val="28"/>
          <w:cs/>
        </w:rPr>
        <w:t>ให้สามารถดำรงอยู่ได้อย่างมั่นคงและยั่งยืนในกระแส</w:t>
      </w:r>
      <w:hyperlink r:id="rId7" w:tooltip="โลกาภิวัตน์" w:history="1">
        <w:r w:rsidRPr="00BC177A">
          <w:rPr>
            <w:rFonts w:ascii="Arial" w:eastAsia="Times New Roman" w:hAnsi="Arial" w:cs="Angsana New" w:hint="cs"/>
            <w:color w:val="0B0080"/>
            <w:sz w:val="28"/>
            <w:cs/>
          </w:rPr>
          <w:t>โลกา</w:t>
        </w:r>
        <w:proofErr w:type="spellStart"/>
        <w:r w:rsidRPr="00BC177A">
          <w:rPr>
            <w:rFonts w:ascii="Arial" w:eastAsia="Times New Roman" w:hAnsi="Arial" w:cs="Angsana New" w:hint="cs"/>
            <w:color w:val="0B0080"/>
            <w:sz w:val="28"/>
            <w:cs/>
          </w:rPr>
          <w:t>ภิวั</w:t>
        </w:r>
        <w:proofErr w:type="spellEnd"/>
        <w:r w:rsidRPr="00BC177A">
          <w:rPr>
            <w:rFonts w:ascii="Arial" w:eastAsia="Times New Roman" w:hAnsi="Arial" w:cs="Angsana New" w:hint="cs"/>
            <w:color w:val="0B0080"/>
            <w:sz w:val="28"/>
            <w:cs/>
          </w:rPr>
          <w:t>ตน์</w:t>
        </w:r>
      </w:hyperlink>
      <w:r w:rsidRPr="00BC177A">
        <w:rPr>
          <w:rFonts w:ascii="Arial" w:eastAsia="Times New Roman" w:hAnsi="Arial" w:cs="Angsana New" w:hint="cs"/>
          <w:color w:val="202122"/>
          <w:sz w:val="28"/>
          <w:cs/>
        </w:rPr>
        <w:t>และความเปลี่ยนแปลงต่าง ๆ</w:t>
      </w:r>
    </w:p>
    <w:p w14:paraId="269C3BEC" w14:textId="1EB11CE2" w:rsidR="00BC177A" w:rsidRPr="00BC177A" w:rsidRDefault="00BC177A" w:rsidP="00BC177A">
      <w:pPr>
        <w:spacing w:before="120" w:after="120" w:line="240" w:lineRule="auto"/>
        <w:ind w:firstLine="600"/>
        <w:rPr>
          <w:rFonts w:ascii="Arial" w:eastAsia="Times New Roman" w:hAnsi="Arial" w:hint="cs"/>
          <w:color w:val="202122"/>
          <w:sz w:val="28"/>
          <w:cs/>
        </w:rPr>
      </w:pPr>
      <w:r w:rsidRPr="00BC177A">
        <w:drawing>
          <wp:anchor distT="0" distB="0" distL="114300" distR="114300" simplePos="0" relativeHeight="251658240" behindDoc="0" locked="0" layoutInCell="1" allowOverlap="1" wp14:anchorId="20AFEC18" wp14:editId="1E0185DE">
            <wp:simplePos x="0" y="0"/>
            <wp:positionH relativeFrom="column">
              <wp:posOffset>31750</wp:posOffset>
            </wp:positionH>
            <wp:positionV relativeFrom="paragraph">
              <wp:posOffset>635</wp:posOffset>
            </wp:positionV>
            <wp:extent cx="2343150" cy="1952625"/>
            <wp:effectExtent l="0" t="0" r="0" b="9525"/>
            <wp:wrapThrough wrapText="bothSides">
              <wp:wrapPolygon edited="0">
                <wp:start x="702" y="0"/>
                <wp:lineTo x="0" y="421"/>
                <wp:lineTo x="0" y="21284"/>
                <wp:lineTo x="702" y="21495"/>
                <wp:lineTo x="20722" y="21495"/>
                <wp:lineTo x="21424" y="21284"/>
                <wp:lineTo x="21424" y="421"/>
                <wp:lineTo x="20722" y="0"/>
                <wp:lineTo x="702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952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5AEAE29D" w14:textId="270E57FA" w:rsidR="00BC177A" w:rsidRPr="00BC177A" w:rsidRDefault="00BC177A" w:rsidP="00BC177A">
      <w:pPr>
        <w:spacing w:before="120" w:after="120" w:line="240" w:lineRule="auto"/>
        <w:ind w:firstLine="600"/>
        <w:rPr>
          <w:rFonts w:ascii="Arial" w:eastAsia="Times New Roman" w:hAnsi="Arial" w:cs="Arial" w:hint="cs"/>
          <w:color w:val="202122"/>
          <w:sz w:val="28"/>
          <w:cs/>
        </w:rPr>
      </w:pPr>
      <w:r w:rsidRPr="00BC177A">
        <w:rPr>
          <w:rFonts w:ascii="Arial" w:eastAsia="Times New Roman" w:hAnsi="Arial" w:cs="Angsana New" w:hint="cs"/>
          <w:color w:val="202122"/>
          <w:sz w:val="28"/>
          <w:cs/>
        </w:rPr>
        <w:t>นักวิชาการไทยหลายคนร่วมแสดงความคิดเห็น อย่างเช่น</w:t>
      </w:r>
      <w:r w:rsidRPr="00BC177A">
        <w:rPr>
          <w:rFonts w:ascii="Arial" w:eastAsia="Times New Roman" w:hAnsi="Arial" w:cs="Arial" w:hint="cs"/>
          <w:color w:val="202122"/>
          <w:sz w:val="28"/>
        </w:rPr>
        <w:t> </w:t>
      </w:r>
      <w:hyperlink r:id="rId9" w:tooltip="ประเวศ วะสี" w:history="1">
        <w:r w:rsidRPr="00BC177A">
          <w:rPr>
            <w:rFonts w:ascii="Arial" w:eastAsia="Times New Roman" w:hAnsi="Arial" w:cs="Angsana New" w:hint="cs"/>
            <w:color w:val="0B0080"/>
            <w:sz w:val="28"/>
            <w:cs/>
          </w:rPr>
          <w:t>ศ.นพ.ประเวศ วะสี</w:t>
        </w:r>
      </w:hyperlink>
      <w:r w:rsidRPr="00BC177A">
        <w:rPr>
          <w:rFonts w:ascii="Arial" w:eastAsia="Times New Roman" w:hAnsi="Arial" w:cs="Arial" w:hint="cs"/>
          <w:color w:val="202122"/>
          <w:sz w:val="28"/>
        </w:rPr>
        <w:t>, </w:t>
      </w:r>
      <w:hyperlink r:id="rId10" w:tooltip="เสน่ห์ จามริก" w:history="1">
        <w:r w:rsidRPr="00BC177A">
          <w:rPr>
            <w:rFonts w:ascii="Arial" w:eastAsia="Times New Roman" w:hAnsi="Arial" w:cs="Angsana New" w:hint="cs"/>
            <w:color w:val="0B0080"/>
            <w:sz w:val="28"/>
            <w:cs/>
          </w:rPr>
          <w:t>ศ.เสน่ห์ จามริก</w:t>
        </w:r>
      </w:hyperlink>
      <w:r w:rsidRPr="00BC177A">
        <w:rPr>
          <w:rFonts w:ascii="Arial" w:eastAsia="Times New Roman" w:hAnsi="Arial" w:cs="Arial" w:hint="cs"/>
          <w:color w:val="202122"/>
          <w:sz w:val="28"/>
        </w:rPr>
        <w:t>, </w:t>
      </w:r>
      <w:hyperlink r:id="rId11" w:tooltip="อภิชัย พันธเสน" w:history="1">
        <w:r w:rsidRPr="00BC177A">
          <w:rPr>
            <w:rFonts w:ascii="Arial" w:eastAsia="Times New Roman" w:hAnsi="Arial" w:cs="Angsana New" w:hint="cs"/>
            <w:color w:val="0B0080"/>
            <w:sz w:val="28"/>
            <w:cs/>
          </w:rPr>
          <w:t>ศ.อภิชัย พัน</w:t>
        </w:r>
        <w:proofErr w:type="spellStart"/>
        <w:r w:rsidRPr="00BC177A">
          <w:rPr>
            <w:rFonts w:ascii="Arial" w:eastAsia="Times New Roman" w:hAnsi="Arial" w:cs="Angsana New" w:hint="cs"/>
            <w:color w:val="0B0080"/>
            <w:sz w:val="28"/>
            <w:cs/>
          </w:rPr>
          <w:t>ธเ</w:t>
        </w:r>
        <w:proofErr w:type="spellEnd"/>
        <w:r w:rsidRPr="00BC177A">
          <w:rPr>
            <w:rFonts w:ascii="Arial" w:eastAsia="Times New Roman" w:hAnsi="Arial" w:cs="Angsana New" w:hint="cs"/>
            <w:color w:val="0B0080"/>
            <w:sz w:val="28"/>
            <w:cs/>
          </w:rPr>
          <w:t>สน</w:t>
        </w:r>
      </w:hyperlink>
      <w:r w:rsidRPr="00BC177A">
        <w:rPr>
          <w:rFonts w:ascii="Arial" w:eastAsia="Times New Roman" w:hAnsi="Arial" w:cs="Arial" w:hint="cs"/>
          <w:color w:val="202122"/>
          <w:sz w:val="28"/>
        </w:rPr>
        <w:t xml:space="preserve">, </w:t>
      </w:r>
      <w:r w:rsidRPr="00BC177A">
        <w:rPr>
          <w:rFonts w:ascii="Arial" w:eastAsia="Times New Roman" w:hAnsi="Arial" w:cs="Angsana New" w:hint="cs"/>
          <w:color w:val="202122"/>
          <w:sz w:val="28"/>
          <w:cs/>
        </w:rPr>
        <w:t>และ</w:t>
      </w:r>
      <w:hyperlink r:id="rId12" w:tooltip="ฉัตรทิพย์ นาถสุภา" w:history="1">
        <w:r w:rsidRPr="00BC177A">
          <w:rPr>
            <w:rFonts w:ascii="Arial" w:eastAsia="Times New Roman" w:hAnsi="Arial" w:cs="Angsana New" w:hint="cs"/>
            <w:color w:val="0B0080"/>
            <w:sz w:val="28"/>
            <w:cs/>
          </w:rPr>
          <w:t>ศ.ฉัตรทิพย์ นาถสุภา</w:t>
        </w:r>
      </w:hyperlink>
      <w:r w:rsidRPr="00BC177A">
        <w:rPr>
          <w:rFonts w:ascii="Arial" w:eastAsia="Times New Roman" w:hAnsi="Arial" w:cs="Arial" w:hint="cs"/>
          <w:color w:val="202122"/>
          <w:sz w:val="28"/>
        </w:rPr>
        <w:t> </w:t>
      </w:r>
      <w:r w:rsidRPr="00BC177A">
        <w:rPr>
          <w:rFonts w:ascii="Arial" w:eastAsia="Times New Roman" w:hAnsi="Arial" w:cs="Angsana New" w:hint="cs"/>
          <w:color w:val="202122"/>
          <w:sz w:val="28"/>
          <w:cs/>
        </w:rPr>
        <w:t>เชื่อมโยงแนวคิดเศรษฐกิจพอเพียงเข้ากับ</w:t>
      </w:r>
      <w:hyperlink r:id="rId13" w:tooltip="วัฒนธรรมชุมชน (ไม่มีหน้า)" w:history="1">
        <w:r w:rsidRPr="00BC177A">
          <w:rPr>
            <w:rFonts w:ascii="Arial" w:eastAsia="Times New Roman" w:hAnsi="Arial" w:cs="Angsana New" w:hint="cs"/>
            <w:color w:val="A55858"/>
            <w:sz w:val="28"/>
            <w:cs/>
          </w:rPr>
          <w:t>วัฒนธรรมชุมชน</w:t>
        </w:r>
      </w:hyperlink>
      <w:r w:rsidRPr="00BC177A">
        <w:rPr>
          <w:rFonts w:ascii="Arial" w:eastAsia="Times New Roman" w:hAnsi="Arial" w:cs="Arial" w:hint="cs"/>
          <w:color w:val="202122"/>
          <w:sz w:val="28"/>
        </w:rPr>
        <w:t> </w:t>
      </w:r>
      <w:r w:rsidRPr="00BC177A">
        <w:rPr>
          <w:rFonts w:ascii="Arial" w:eastAsia="Times New Roman" w:hAnsi="Arial" w:cs="Angsana New" w:hint="cs"/>
          <w:color w:val="202122"/>
          <w:sz w:val="28"/>
          <w:cs/>
        </w:rPr>
        <w:t>ด้าน</w:t>
      </w:r>
      <w:hyperlink r:id="rId14" w:tooltip="สำนักงานคณะกรรมการพัฒนาการเศรษฐกิจและสังคมแห่งชาติ" w:history="1">
        <w:r w:rsidRPr="00BC177A">
          <w:rPr>
            <w:rFonts w:ascii="Arial" w:eastAsia="Times New Roman" w:hAnsi="Arial" w:cs="Angsana New" w:hint="cs"/>
            <w:color w:val="0B0080"/>
            <w:sz w:val="28"/>
            <w:cs/>
          </w:rPr>
          <w:t>สำนักงานคณะกรรมการพัฒนาการเศรษฐกิจและสังคมแห่งชาติ</w:t>
        </w:r>
      </w:hyperlink>
      <w:r w:rsidRPr="00BC177A">
        <w:rPr>
          <w:rFonts w:ascii="Arial" w:eastAsia="Times New Roman" w:hAnsi="Arial" w:cs="Angsana New" w:hint="cs"/>
          <w:color w:val="202122"/>
          <w:sz w:val="28"/>
          <w:cs/>
        </w:rPr>
        <w:t>ได้เชิญผู้ทรงคุณวุฒิในทางเศรษฐกิจและสาขาอื่น ๆ มาร่วมกันประมวลเพื่อบรรจุใน</w:t>
      </w:r>
      <w:hyperlink r:id="rId15" w:tooltip="แผนพัฒนาเศรษฐกิจและสังคมแห่งชาติ (ไม่มีหน้า)" w:history="1">
        <w:r w:rsidRPr="00BC177A">
          <w:rPr>
            <w:rFonts w:ascii="Arial" w:eastAsia="Times New Roman" w:hAnsi="Arial" w:cs="Angsana New" w:hint="cs"/>
            <w:color w:val="A55858"/>
            <w:sz w:val="28"/>
            <w:cs/>
          </w:rPr>
          <w:t>แผนพัฒนาเศรษฐกิจและสังคมแห่งชาติ</w:t>
        </w:r>
      </w:hyperlink>
      <w:r w:rsidRPr="00BC177A">
        <w:rPr>
          <w:rFonts w:ascii="Arial" w:eastAsia="Times New Roman" w:hAnsi="Arial" w:cs="Arial" w:hint="cs"/>
          <w:color w:val="202122"/>
          <w:sz w:val="28"/>
        </w:rPr>
        <w:t> </w:t>
      </w:r>
      <w:r w:rsidRPr="00BC177A">
        <w:rPr>
          <w:rFonts w:ascii="Arial" w:eastAsia="Times New Roman" w:hAnsi="Arial" w:cs="Angsana New" w:hint="cs"/>
          <w:color w:val="202122"/>
          <w:sz w:val="28"/>
          <w:cs/>
        </w:rPr>
        <w:t>ฉบับที่ 9</w:t>
      </w:r>
    </w:p>
    <w:p w14:paraId="00049148" w14:textId="61E519A2" w:rsidR="00BC177A" w:rsidRDefault="00BC177A" w:rsidP="00BC177A">
      <w:pPr>
        <w:spacing w:before="120" w:after="120" w:line="240" w:lineRule="auto"/>
        <w:ind w:firstLine="600"/>
        <w:rPr>
          <w:rFonts w:ascii="Arial" w:eastAsia="Times New Roman" w:hAnsi="Arial"/>
          <w:color w:val="202122"/>
          <w:sz w:val="28"/>
        </w:rPr>
      </w:pPr>
      <w:r>
        <w:rPr>
          <w:rFonts w:ascii="Arial" w:hAnsi="Arial" w:hint="cs"/>
          <w:noProof/>
          <w:color w:val="202122"/>
          <w:cs/>
        </w:rPr>
        <w:drawing>
          <wp:anchor distT="0" distB="0" distL="114300" distR="114300" simplePos="0" relativeHeight="251659264" behindDoc="0" locked="0" layoutInCell="1" allowOverlap="1" wp14:anchorId="5115F2D4" wp14:editId="38B74401">
            <wp:simplePos x="0" y="0"/>
            <wp:positionH relativeFrom="column">
              <wp:posOffset>-7620</wp:posOffset>
            </wp:positionH>
            <wp:positionV relativeFrom="paragraph">
              <wp:posOffset>893721</wp:posOffset>
            </wp:positionV>
            <wp:extent cx="2878455" cy="1590040"/>
            <wp:effectExtent l="0" t="0" r="0" b="0"/>
            <wp:wrapSquare wrapText="bothSides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455" cy="15900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BC177A">
        <w:rPr>
          <w:rFonts w:ascii="Arial" w:eastAsia="Times New Roman" w:hAnsi="Arial" w:cs="Angsana New" w:hint="cs"/>
          <w:color w:val="202122"/>
          <w:sz w:val="28"/>
          <w:cs/>
        </w:rPr>
        <w:t>ปรัชญาเศรษฐกิจพอเพียงนี้ได้รับการเชิดชูจาก</w:t>
      </w:r>
      <w:hyperlink r:id="rId17" w:tooltip="องค์การสหประชาชาติ" w:history="1">
        <w:r w:rsidRPr="00BC177A">
          <w:rPr>
            <w:rFonts w:ascii="Arial" w:eastAsia="Times New Roman" w:hAnsi="Arial" w:cs="Angsana New" w:hint="cs"/>
            <w:color w:val="0B0080"/>
            <w:sz w:val="28"/>
            <w:cs/>
          </w:rPr>
          <w:t>องค์การสหประชาชาติ</w:t>
        </w:r>
      </w:hyperlink>
      <w:r w:rsidRPr="00BC177A">
        <w:rPr>
          <w:rFonts w:ascii="Arial" w:eastAsia="Times New Roman" w:hAnsi="Arial" w:cs="Arial" w:hint="cs"/>
          <w:color w:val="202122"/>
          <w:sz w:val="28"/>
        </w:rPr>
        <w:t> </w:t>
      </w:r>
      <w:r w:rsidRPr="00BC177A">
        <w:rPr>
          <w:rFonts w:ascii="Arial" w:eastAsia="Times New Roman" w:hAnsi="Arial" w:cs="Angsana New" w:hint="cs"/>
          <w:color w:val="202122"/>
          <w:sz w:val="28"/>
          <w:cs/>
        </w:rPr>
        <w:t>ว่าเป็นปรัชญาที่มีประโยชน์ต่อประเทศไทยและนานาประเทศ</w:t>
      </w:r>
      <w:hyperlink r:id="rId18" w:anchor="cite_note-un-secretary-2006-5" w:history="1">
        <w:r w:rsidRPr="00BC177A">
          <w:rPr>
            <w:rFonts w:ascii="Arial" w:eastAsia="Times New Roman" w:hAnsi="Arial" w:cs="Angsana New" w:hint="cs"/>
            <w:color w:val="0B0080"/>
            <w:sz w:val="17"/>
            <w:szCs w:val="17"/>
            <w:vertAlign w:val="superscript"/>
            <w:cs/>
          </w:rPr>
          <w:t>[5]</w:t>
        </w:r>
      </w:hyperlink>
      <w:r w:rsidRPr="00BC177A">
        <w:rPr>
          <w:rFonts w:ascii="Arial" w:eastAsia="Times New Roman" w:hAnsi="Arial" w:cs="Arial" w:hint="cs"/>
          <w:color w:val="202122"/>
          <w:sz w:val="28"/>
        </w:rPr>
        <w:t> </w:t>
      </w:r>
      <w:r w:rsidRPr="00BC177A">
        <w:rPr>
          <w:rFonts w:ascii="Arial" w:eastAsia="Times New Roman" w:hAnsi="Arial" w:cs="Angsana New" w:hint="cs"/>
          <w:color w:val="202122"/>
          <w:sz w:val="28"/>
          <w:cs/>
        </w:rPr>
        <w:t>และสนับสนุนให้ประเทศสมาชิกยึดเป็นแนวทางสู่การพัฒนาแบบยั่งยืน</w:t>
      </w:r>
      <w:hyperlink r:id="rId19" w:anchor="cite_note-un-news-6" w:history="1">
        <w:r w:rsidRPr="00BC177A">
          <w:rPr>
            <w:rFonts w:ascii="Arial" w:eastAsia="Times New Roman" w:hAnsi="Arial" w:cs="Angsana New" w:hint="cs"/>
            <w:color w:val="0B0080"/>
            <w:sz w:val="17"/>
            <w:szCs w:val="17"/>
            <w:vertAlign w:val="superscript"/>
            <w:cs/>
          </w:rPr>
          <w:t>[6]</w:t>
        </w:r>
      </w:hyperlink>
      <w:r w:rsidRPr="00BC177A">
        <w:rPr>
          <w:rFonts w:ascii="Arial" w:eastAsia="Times New Roman" w:hAnsi="Arial" w:cs="Arial" w:hint="cs"/>
          <w:color w:val="202122"/>
          <w:sz w:val="28"/>
        </w:rPr>
        <w:t> </w:t>
      </w:r>
      <w:r w:rsidRPr="00BC177A">
        <w:rPr>
          <w:rFonts w:ascii="Arial" w:eastAsia="Times New Roman" w:hAnsi="Arial" w:cs="Angsana New" w:hint="cs"/>
          <w:color w:val="202122"/>
          <w:sz w:val="28"/>
          <w:cs/>
        </w:rPr>
        <w:t>โดยมีนักวิชาการและนักเศรษฐศาสตร์หลายคนเห็นด้วยกับแนวทางเศรษฐกิจพอเพียง แต่ในขณะเดียวกัน บางสื่อตั้งคำถามถึงการยกย่องขององค์การสหประชาชาติ รวมทั้งความน่าเชื่อถือของรายงานศึกษาและท่าทีขององค์การ</w:t>
      </w:r>
    </w:p>
    <w:p w14:paraId="1555B16E" w14:textId="77777777" w:rsidR="00BC177A" w:rsidRDefault="00BC177A" w:rsidP="00BC177A">
      <w:pPr>
        <w:pStyle w:val="3"/>
        <w:shd w:val="clear" w:color="auto" w:fill="FFFFFF"/>
        <w:spacing w:before="405" w:after="255" w:line="450" w:lineRule="atLeast"/>
        <w:rPr>
          <w:rFonts w:ascii="Kittithada Bold" w:hAnsi="Kittithada Bold"/>
          <w:color w:val="09438C"/>
          <w:sz w:val="33"/>
          <w:szCs w:val="33"/>
        </w:rPr>
      </w:pPr>
      <w:r>
        <w:rPr>
          <w:rStyle w:val="s1"/>
          <w:rFonts w:ascii="Kittithada Bold" w:hAnsi="Kittithada Bold"/>
          <w:b/>
          <w:bCs/>
          <w:color w:val="09438C"/>
          <w:sz w:val="33"/>
          <w:szCs w:val="33"/>
          <w:cs/>
        </w:rPr>
        <w:t>แนวคิดของเศรษฐกิจพอเพียง</w:t>
      </w:r>
      <w:r>
        <w:rPr>
          <w:rStyle w:val="s1"/>
          <w:rFonts w:ascii="Kittithada Bold" w:hAnsi="Kittithada Bold"/>
          <w:b/>
          <w:bCs/>
          <w:color w:val="09438C"/>
          <w:sz w:val="33"/>
          <w:szCs w:val="33"/>
        </w:rPr>
        <w:t> </w:t>
      </w:r>
    </w:p>
    <w:p w14:paraId="1384922B" w14:textId="7CA9EFF2" w:rsidR="00BC177A" w:rsidRDefault="00BC177A" w:rsidP="00BC177A">
      <w:pPr>
        <w:pStyle w:val="p2"/>
        <w:shd w:val="clear" w:color="auto" w:fill="FFFFFF"/>
        <w:spacing w:before="0" w:beforeAutospacing="0" w:after="390" w:afterAutospacing="0" w:line="390" w:lineRule="atLeast"/>
        <w:rPr>
          <w:rFonts w:ascii="Kittithada Light" w:hAnsi="Kittithada Light"/>
          <w:color w:val="222222"/>
          <w:sz w:val="32"/>
          <w:szCs w:val="32"/>
        </w:rPr>
      </w:pPr>
      <w:r>
        <w:rPr>
          <w:rStyle w:val="s1"/>
          <w:rFonts w:ascii="Kittithada Light" w:hAnsi="Kittithada Light"/>
          <w:color w:val="222222"/>
          <w:sz w:val="32"/>
          <w:szCs w:val="32"/>
          <w:cs/>
        </w:rPr>
        <w:t>หลักการพัฒนาตามแนวคิดของเศรษฐกิจพอเพียงนั้น ยึดตามหลักทางสายกลางและความไม่ประมาท โดยต้องมีความพอประมาณ ความมีเหตุผล การสร้างภูมิคุ้มกันที่ดีในตัวมาพิจารณาประกอบร่วมด้วยเสมอ รวมทั้งการวางแผน การตัดสินใจ และการกระทำต่าง ๆ ก็ต้องมีความรู้ ความรอบคอบ และคุณธรรมเป็นพื้นฐาน</w:t>
      </w:r>
    </w:p>
    <w:p w14:paraId="5FE840DA" w14:textId="77777777" w:rsidR="00BC177A" w:rsidRDefault="00BC177A" w:rsidP="00BC177A">
      <w:pPr>
        <w:pStyle w:val="3"/>
        <w:shd w:val="clear" w:color="auto" w:fill="FFFFFF"/>
        <w:spacing w:before="405" w:after="255" w:line="450" w:lineRule="atLeast"/>
        <w:rPr>
          <w:rFonts w:ascii="Kittithada Bold" w:hAnsi="Kittithada Bold"/>
          <w:color w:val="09438C"/>
          <w:sz w:val="33"/>
          <w:szCs w:val="33"/>
        </w:rPr>
      </w:pPr>
      <w:r>
        <w:rPr>
          <w:rStyle w:val="s1"/>
          <w:rFonts w:ascii="Kittithada Bold" w:hAnsi="Kittithada Bold"/>
          <w:b/>
          <w:bCs/>
          <w:color w:val="09438C"/>
          <w:sz w:val="33"/>
          <w:szCs w:val="33"/>
          <w:cs/>
        </w:rPr>
        <w:lastRenderedPageBreak/>
        <w:t>ปรัชญาของเศรษฐกิจพอเพียง มีหลักในการพิจารณา ดังต่อไปนี้</w:t>
      </w:r>
      <w:r>
        <w:rPr>
          <w:rStyle w:val="s1"/>
          <w:rFonts w:ascii="Kittithada Bold" w:hAnsi="Kittithada Bold"/>
          <w:b/>
          <w:bCs/>
          <w:color w:val="09438C"/>
          <w:sz w:val="33"/>
          <w:szCs w:val="33"/>
        </w:rPr>
        <w:t> </w:t>
      </w:r>
    </w:p>
    <w:p w14:paraId="6C0CE51A" w14:textId="77777777" w:rsidR="00BC177A" w:rsidRDefault="00BC177A" w:rsidP="00BC177A">
      <w:pPr>
        <w:pStyle w:val="4"/>
        <w:shd w:val="clear" w:color="auto" w:fill="FFFFFF"/>
        <w:spacing w:before="360" w:after="210" w:line="435" w:lineRule="atLeast"/>
        <w:rPr>
          <w:rFonts w:ascii="Kittithada Bold" w:hAnsi="Kittithada Bold"/>
          <w:b/>
          <w:bCs/>
          <w:color w:val="09438C"/>
          <w:sz w:val="29"/>
          <w:szCs w:val="29"/>
        </w:rPr>
      </w:pPr>
      <w:r>
        <w:rPr>
          <w:rStyle w:val="s1"/>
          <w:rFonts w:ascii="Kittithada Bold" w:hAnsi="Kittithada Bold"/>
          <w:b/>
          <w:bCs/>
          <w:color w:val="09438C"/>
          <w:sz w:val="29"/>
          <w:szCs w:val="29"/>
          <w:cs/>
        </w:rPr>
        <w:t>กรอบแนวคิด</w:t>
      </w:r>
      <w:r>
        <w:rPr>
          <w:rStyle w:val="s1"/>
          <w:rFonts w:ascii="Kittithada Bold" w:hAnsi="Kittithada Bold"/>
          <w:b/>
          <w:bCs/>
          <w:color w:val="09438C"/>
          <w:sz w:val="29"/>
          <w:szCs w:val="29"/>
        </w:rPr>
        <w:t> </w:t>
      </w:r>
    </w:p>
    <w:p w14:paraId="45BE0497" w14:textId="77777777" w:rsidR="00BC177A" w:rsidRDefault="00BC177A" w:rsidP="00BC177A">
      <w:pPr>
        <w:pStyle w:val="p2"/>
        <w:shd w:val="clear" w:color="auto" w:fill="FFFFFF"/>
        <w:spacing w:before="0" w:beforeAutospacing="0" w:after="390" w:afterAutospacing="0" w:line="390" w:lineRule="atLeast"/>
        <w:rPr>
          <w:rFonts w:ascii="Kittithada Light" w:hAnsi="Kittithada Light"/>
          <w:color w:val="222222"/>
          <w:sz w:val="32"/>
          <w:szCs w:val="32"/>
        </w:rPr>
      </w:pPr>
      <w:r>
        <w:rPr>
          <w:rStyle w:val="s1"/>
          <w:rFonts w:ascii="Kittithada Light" w:hAnsi="Kittithada Light"/>
          <w:color w:val="222222"/>
          <w:sz w:val="32"/>
          <w:szCs w:val="32"/>
          <w:cs/>
        </w:rPr>
        <w:t>เป็นปรัชญาในการใช้ชีวิตและการปฏิบัติตนที่มีพื้นฐานมาจากวิถีชีวิตของชาวไทยในอดีต โดยมองว่าโลกมีเคลื่อนไหวเปลี่ยนแปลงอย่างเป็นระบบอยู่เสมอ มีเป้าหมายที่จะรอดพ้นจากวิกฤติต่าง ๆ ที่อาจต้องเผชิญ เพื่อการพัฒนาที่มั่นคงและยั่งยืน</w:t>
      </w:r>
    </w:p>
    <w:p w14:paraId="25C2EF4C" w14:textId="77777777" w:rsidR="00BC177A" w:rsidRDefault="00BC177A" w:rsidP="00BC177A">
      <w:pPr>
        <w:pStyle w:val="4"/>
        <w:shd w:val="clear" w:color="auto" w:fill="FFFFFF"/>
        <w:spacing w:before="360" w:after="210" w:line="435" w:lineRule="atLeast"/>
        <w:rPr>
          <w:rFonts w:ascii="Kittithada Bold" w:hAnsi="Kittithada Bold"/>
          <w:color w:val="09438C"/>
          <w:sz w:val="29"/>
          <w:szCs w:val="29"/>
        </w:rPr>
      </w:pPr>
      <w:r>
        <w:rPr>
          <w:rStyle w:val="s1"/>
          <w:rFonts w:ascii="Kittithada Bold" w:hAnsi="Kittithada Bold"/>
          <w:b/>
          <w:bCs/>
          <w:color w:val="09438C"/>
          <w:sz w:val="29"/>
          <w:szCs w:val="29"/>
          <w:cs/>
        </w:rPr>
        <w:t>คุณลักษณะ</w:t>
      </w:r>
      <w:r>
        <w:rPr>
          <w:rStyle w:val="s1"/>
          <w:rFonts w:ascii="Kittithada Bold" w:hAnsi="Kittithada Bold"/>
          <w:b/>
          <w:bCs/>
          <w:color w:val="09438C"/>
          <w:sz w:val="29"/>
          <w:szCs w:val="29"/>
        </w:rPr>
        <w:t> </w:t>
      </w:r>
    </w:p>
    <w:p w14:paraId="4262F34D" w14:textId="77777777" w:rsidR="00BC177A" w:rsidRDefault="00BC177A" w:rsidP="00BC177A">
      <w:pPr>
        <w:pStyle w:val="p2"/>
        <w:shd w:val="clear" w:color="auto" w:fill="FFFFFF"/>
        <w:spacing w:before="0" w:beforeAutospacing="0" w:after="390" w:afterAutospacing="0" w:line="390" w:lineRule="atLeast"/>
        <w:rPr>
          <w:rFonts w:ascii="Kittithada Light" w:hAnsi="Kittithada Light"/>
          <w:color w:val="222222"/>
          <w:sz w:val="32"/>
          <w:szCs w:val="32"/>
        </w:rPr>
      </w:pPr>
      <w:r>
        <w:rPr>
          <w:rStyle w:val="s1"/>
          <w:rFonts w:ascii="Kittithada Light" w:hAnsi="Kittithada Light"/>
          <w:color w:val="222222"/>
          <w:sz w:val="32"/>
          <w:szCs w:val="32"/>
          <w:cs/>
        </w:rPr>
        <w:t>เศรษฐกิจพอเพียงเป็นหลักในการพัฒนาที่สามารถนำมาประยุกต์ใช้ในการปฏิบัติตนของคนทุกกลุ่ม โดยอยู่บนพื้นฐานของทางสายกลาง และมีขั้นตอนในการพัฒนาอย่างเป็นระบบ</w:t>
      </w:r>
    </w:p>
    <w:p w14:paraId="691CAFC1" w14:textId="77777777" w:rsidR="00BC177A" w:rsidRDefault="00BC177A" w:rsidP="00BC177A">
      <w:pPr>
        <w:pStyle w:val="4"/>
        <w:shd w:val="clear" w:color="auto" w:fill="FFFFFF"/>
        <w:spacing w:before="360" w:after="210" w:line="435" w:lineRule="atLeast"/>
        <w:rPr>
          <w:rFonts w:ascii="Kittithada Bold" w:hAnsi="Kittithada Bold"/>
          <w:color w:val="09438C"/>
          <w:sz w:val="29"/>
          <w:szCs w:val="29"/>
        </w:rPr>
      </w:pPr>
      <w:r>
        <w:rPr>
          <w:rStyle w:val="s1"/>
          <w:rFonts w:ascii="Kittithada Bold" w:hAnsi="Kittithada Bold"/>
          <w:b/>
          <w:bCs/>
          <w:color w:val="09438C"/>
          <w:sz w:val="29"/>
          <w:szCs w:val="29"/>
          <w:cs/>
        </w:rPr>
        <w:t xml:space="preserve">คำนิยาม ความพอเพียงจะต้องประกอบด้วย </w:t>
      </w:r>
      <w:r>
        <w:rPr>
          <w:rStyle w:val="s1"/>
          <w:rFonts w:ascii="Kittithada Bold" w:hAnsi="Kittithada Bold"/>
          <w:b/>
          <w:bCs/>
          <w:color w:val="09438C"/>
          <w:sz w:val="29"/>
          <w:szCs w:val="29"/>
        </w:rPr>
        <w:t xml:space="preserve">3 </w:t>
      </w:r>
      <w:r>
        <w:rPr>
          <w:rStyle w:val="s1"/>
          <w:rFonts w:ascii="Kittithada Bold" w:hAnsi="Kittithada Bold"/>
          <w:b/>
          <w:bCs/>
          <w:color w:val="09438C"/>
          <w:sz w:val="29"/>
          <w:szCs w:val="29"/>
          <w:cs/>
        </w:rPr>
        <w:t>คุณลักษณะ พร้อมกันไป ดังนี้</w:t>
      </w:r>
      <w:r>
        <w:rPr>
          <w:rStyle w:val="s1"/>
          <w:rFonts w:ascii="Kittithada Bold" w:hAnsi="Kittithada Bold"/>
          <w:b/>
          <w:bCs/>
          <w:color w:val="09438C"/>
          <w:sz w:val="29"/>
          <w:szCs w:val="29"/>
        </w:rPr>
        <w:t> </w:t>
      </w:r>
    </w:p>
    <w:p w14:paraId="0C8F76B4" w14:textId="77777777" w:rsidR="00BC177A" w:rsidRDefault="00BC177A" w:rsidP="00BC177A">
      <w:pPr>
        <w:pStyle w:val="p2"/>
        <w:shd w:val="clear" w:color="auto" w:fill="FFFFFF"/>
        <w:spacing w:before="0" w:beforeAutospacing="0" w:after="390" w:afterAutospacing="0" w:line="390" w:lineRule="atLeast"/>
        <w:rPr>
          <w:rFonts w:ascii="Kittithada Light" w:hAnsi="Kittithada Light"/>
          <w:color w:val="222222"/>
          <w:sz w:val="32"/>
          <w:szCs w:val="32"/>
        </w:rPr>
      </w:pPr>
      <w:r>
        <w:rPr>
          <w:rStyle w:val="s1"/>
          <w:rFonts w:ascii="Kittithada Light" w:hAnsi="Kittithada Light"/>
          <w:color w:val="222222"/>
          <w:sz w:val="32"/>
          <w:szCs w:val="32"/>
          <w:cs/>
        </w:rPr>
        <w:t>ความพอประมาณ</w:t>
      </w:r>
      <w:r>
        <w:rPr>
          <w:rStyle w:val="apple-converted-space"/>
          <w:rFonts w:ascii="Kittithada Light" w:eastAsiaTheme="majorEastAsia" w:hAnsi="Kittithada Light"/>
          <w:color w:val="222222"/>
          <w:sz w:val="32"/>
          <w:szCs w:val="32"/>
        </w:rPr>
        <w:t>  </w:t>
      </w:r>
      <w:r>
        <w:rPr>
          <w:rStyle w:val="s1"/>
          <w:rFonts w:ascii="Kittithada Light" w:hAnsi="Kittithada Light"/>
          <w:color w:val="222222"/>
          <w:sz w:val="32"/>
          <w:szCs w:val="32"/>
          <w:cs/>
        </w:rPr>
        <w:t>หมายถึง มีความพอเหมาะพอดี ทั้งในการคิด การพูด และการกระทำ ไม่มากไม่น้อยจนเกินไปจนกลายเป็นการเบียดเบียนตนเองและผู้อื่น</w:t>
      </w:r>
    </w:p>
    <w:p w14:paraId="76C986F8" w14:textId="77777777" w:rsidR="00BC177A" w:rsidRDefault="00BC177A" w:rsidP="00BC177A">
      <w:pPr>
        <w:pStyle w:val="p2"/>
        <w:shd w:val="clear" w:color="auto" w:fill="FFFFFF"/>
        <w:spacing w:before="0" w:beforeAutospacing="0" w:after="390" w:afterAutospacing="0" w:line="390" w:lineRule="atLeast"/>
        <w:rPr>
          <w:rFonts w:ascii="Kittithada Light" w:hAnsi="Kittithada Light"/>
          <w:color w:val="222222"/>
          <w:sz w:val="32"/>
          <w:szCs w:val="32"/>
        </w:rPr>
      </w:pPr>
      <w:r>
        <w:rPr>
          <w:rStyle w:val="s1"/>
          <w:rFonts w:ascii="Kittithada Light" w:hAnsi="Kittithada Light"/>
          <w:color w:val="222222"/>
          <w:sz w:val="32"/>
          <w:szCs w:val="32"/>
          <w:cs/>
        </w:rPr>
        <w:t>ความมีเหตุผล</w:t>
      </w:r>
      <w:r>
        <w:rPr>
          <w:rStyle w:val="apple-converted-space"/>
          <w:rFonts w:ascii="Kittithada Light" w:eastAsiaTheme="majorEastAsia" w:hAnsi="Kittithada Light"/>
          <w:color w:val="222222"/>
          <w:sz w:val="32"/>
          <w:szCs w:val="32"/>
        </w:rPr>
        <w:t>  </w:t>
      </w:r>
      <w:r>
        <w:rPr>
          <w:rStyle w:val="s1"/>
          <w:rFonts w:ascii="Kittithada Light" w:hAnsi="Kittithada Light"/>
          <w:color w:val="222222"/>
          <w:sz w:val="32"/>
          <w:szCs w:val="32"/>
          <w:cs/>
        </w:rPr>
        <w:t>หมายถึง การตัดสินว่าสิ่งที่เราคิด พูด และทำจะมีความพอเพียงหรือไม่นั้น จะต้องใช้เหตุผลประกอบการพิจารณา รวมทั้งจะต้องคำนึงถึงปัจจัยที่เกี่ยวข้องและผลที่อาจจะเกิดตามมาด้วยความรอบคอบ</w:t>
      </w:r>
    </w:p>
    <w:p w14:paraId="2C4BBF0C" w14:textId="77777777" w:rsidR="00BC177A" w:rsidRDefault="00BC177A" w:rsidP="00BC177A">
      <w:pPr>
        <w:pStyle w:val="p2"/>
        <w:shd w:val="clear" w:color="auto" w:fill="FFFFFF"/>
        <w:spacing w:before="0" w:beforeAutospacing="0" w:after="390" w:afterAutospacing="0" w:line="390" w:lineRule="atLeast"/>
        <w:rPr>
          <w:rFonts w:ascii="Kittithada Light" w:hAnsi="Kittithada Light"/>
          <w:color w:val="222222"/>
          <w:sz w:val="32"/>
          <w:szCs w:val="32"/>
        </w:rPr>
      </w:pPr>
      <w:r>
        <w:rPr>
          <w:rStyle w:val="s1"/>
          <w:rFonts w:ascii="Kittithada Light" w:hAnsi="Kittithada Light"/>
          <w:color w:val="222222"/>
          <w:sz w:val="32"/>
          <w:szCs w:val="32"/>
          <w:cs/>
        </w:rPr>
        <w:t>การมีภูมิคุ้มกันที่ดีในตัว</w:t>
      </w:r>
      <w:r>
        <w:rPr>
          <w:rStyle w:val="apple-converted-space"/>
          <w:rFonts w:ascii="Kittithada Light" w:eastAsiaTheme="majorEastAsia" w:hAnsi="Kittithada Light"/>
          <w:color w:val="222222"/>
          <w:sz w:val="32"/>
          <w:szCs w:val="32"/>
        </w:rPr>
        <w:t>  </w:t>
      </w:r>
      <w:r>
        <w:rPr>
          <w:rStyle w:val="s1"/>
          <w:rFonts w:ascii="Kittithada Light" w:hAnsi="Kittithada Light"/>
          <w:color w:val="222222"/>
          <w:sz w:val="32"/>
          <w:szCs w:val="32"/>
          <w:cs/>
        </w:rPr>
        <w:t>การเตรียมความพร้อมในการรับผลกระทบที่อาจจะเกิดขึ้นได้จากความเปลี่ยนแปลงต่าง ๆ โดยต้องพิจารณาถึงสถานการณ์ต่าง ๆ ที่อาจมีโอกาสเกิดขึ้นได้ในภายหน้าไม่ว่าจะมีระยะเวลาช้าหรือเร็วเพียงใด</w:t>
      </w:r>
    </w:p>
    <w:p w14:paraId="70ECF903" w14:textId="67529D2F" w:rsidR="00BC177A" w:rsidRDefault="00BC177A" w:rsidP="00BC177A">
      <w:pPr>
        <w:pStyle w:val="p2"/>
        <w:shd w:val="clear" w:color="auto" w:fill="FFFFFF"/>
        <w:spacing w:before="0" w:beforeAutospacing="0" w:after="390" w:afterAutospacing="0" w:line="390" w:lineRule="atLeast"/>
        <w:rPr>
          <w:rFonts w:ascii="Kittithada Light" w:hAnsi="Kittithada Light"/>
          <w:color w:val="222222"/>
          <w:sz w:val="32"/>
          <w:szCs w:val="32"/>
        </w:rPr>
      </w:pPr>
      <w:r>
        <w:rPr>
          <w:rStyle w:val="s1"/>
          <w:rFonts w:ascii="Kittithada Light" w:hAnsi="Kittithada Light"/>
          <w:color w:val="222222"/>
          <w:sz w:val="32"/>
          <w:szCs w:val="32"/>
          <w:cs/>
        </w:rPr>
        <w:t>เงื่อนไข ความพอเพียงในการตัดสินใจและการดำเนินกิจกรรมต่าง ๆ ต้องมีทั้งความรู้ และคุณธรรมเป็นพื้นฐาน กล่าวคือ</w:t>
      </w:r>
      <w:r>
        <w:rPr>
          <w:rStyle w:val="s1"/>
          <w:rFonts w:ascii="Kittithada Light" w:hAnsi="Kittithada Light"/>
          <w:color w:val="222222"/>
          <w:sz w:val="32"/>
          <w:szCs w:val="32"/>
        </w:rPr>
        <w:t> </w:t>
      </w:r>
    </w:p>
    <w:p w14:paraId="676500A5" w14:textId="28D69B5A" w:rsidR="00BC177A" w:rsidRDefault="00BC177A" w:rsidP="00BC177A">
      <w:pPr>
        <w:pStyle w:val="p2"/>
        <w:shd w:val="clear" w:color="auto" w:fill="FFFFFF"/>
        <w:spacing w:before="0" w:beforeAutospacing="0" w:after="390" w:afterAutospacing="0" w:line="390" w:lineRule="atLeast"/>
        <w:rPr>
          <w:rFonts w:ascii="Kittithada Light" w:hAnsi="Kittithada Light"/>
          <w:color w:val="222222"/>
          <w:sz w:val="32"/>
          <w:szCs w:val="32"/>
        </w:rPr>
      </w:pPr>
    </w:p>
    <w:p w14:paraId="4C128444" w14:textId="77777777" w:rsidR="00BC177A" w:rsidRDefault="00BC177A" w:rsidP="00BC177A">
      <w:pPr>
        <w:pStyle w:val="p2"/>
        <w:shd w:val="clear" w:color="auto" w:fill="FFFFFF"/>
        <w:spacing w:before="0" w:beforeAutospacing="0" w:after="390" w:afterAutospacing="0" w:line="390" w:lineRule="atLeast"/>
        <w:rPr>
          <w:rFonts w:ascii="Kittithada Light" w:hAnsi="Kittithada Light"/>
          <w:color w:val="222222"/>
          <w:sz w:val="32"/>
          <w:szCs w:val="32"/>
        </w:rPr>
      </w:pPr>
    </w:p>
    <w:p w14:paraId="4E19D722" w14:textId="77777777" w:rsidR="00BC177A" w:rsidRDefault="00BC177A" w:rsidP="00BC177A">
      <w:pPr>
        <w:pStyle w:val="4"/>
        <w:shd w:val="clear" w:color="auto" w:fill="FFFFFF"/>
        <w:spacing w:before="360" w:after="210" w:line="435" w:lineRule="atLeast"/>
        <w:rPr>
          <w:rFonts w:ascii="Kittithada Bold" w:hAnsi="Kittithada Bold"/>
          <w:color w:val="09438C"/>
          <w:sz w:val="29"/>
          <w:szCs w:val="29"/>
        </w:rPr>
      </w:pPr>
      <w:r>
        <w:rPr>
          <w:rStyle w:val="s1"/>
          <w:rFonts w:ascii="Kittithada Bold" w:hAnsi="Kittithada Bold"/>
          <w:b/>
          <w:bCs/>
          <w:color w:val="09438C"/>
          <w:sz w:val="29"/>
          <w:szCs w:val="29"/>
          <w:cs/>
        </w:rPr>
        <w:lastRenderedPageBreak/>
        <w:t>เงื่อนไขความรู้</w:t>
      </w:r>
    </w:p>
    <w:p w14:paraId="505F14AF" w14:textId="77777777" w:rsidR="00BC177A" w:rsidRDefault="00BC177A" w:rsidP="00BC177A">
      <w:pPr>
        <w:pStyle w:val="p2"/>
        <w:shd w:val="clear" w:color="auto" w:fill="FFFFFF"/>
        <w:spacing w:before="0" w:beforeAutospacing="0" w:after="390" w:afterAutospacing="0" w:line="390" w:lineRule="atLeast"/>
        <w:rPr>
          <w:rFonts w:ascii="Kittithada Light" w:hAnsi="Kittithada Light"/>
          <w:color w:val="222222"/>
          <w:sz w:val="32"/>
          <w:szCs w:val="32"/>
        </w:rPr>
      </w:pPr>
      <w:r>
        <w:rPr>
          <w:rStyle w:val="s1"/>
          <w:rFonts w:ascii="Kittithada Light" w:hAnsi="Kittithada Light"/>
          <w:color w:val="222222"/>
          <w:sz w:val="32"/>
          <w:szCs w:val="32"/>
          <w:cs/>
        </w:rPr>
        <w:t>การวางแผนปฏิบัติงานจะต้องอาศัยความรอบรู้อย่างถ้วนทั่วในวิชาการต่าง ๆ ที่เกี่ยวข้องกัน และสามารถที่จะเชื่อมโยงความรู้เหล่านั้นและนำมาใช้ด้วยความรอบคอบและระมัดระวัง</w:t>
      </w:r>
    </w:p>
    <w:p w14:paraId="6AA9558A" w14:textId="77777777" w:rsidR="00BC177A" w:rsidRDefault="00BC177A" w:rsidP="00BC177A">
      <w:pPr>
        <w:pStyle w:val="4"/>
        <w:shd w:val="clear" w:color="auto" w:fill="FFFFFF"/>
        <w:spacing w:before="360" w:after="210" w:line="435" w:lineRule="atLeast"/>
        <w:rPr>
          <w:rFonts w:ascii="Kittithada Bold" w:hAnsi="Kittithada Bold"/>
          <w:color w:val="09438C"/>
          <w:sz w:val="29"/>
          <w:szCs w:val="29"/>
        </w:rPr>
      </w:pPr>
      <w:r>
        <w:rPr>
          <w:rStyle w:val="s1"/>
          <w:rFonts w:ascii="Kittithada Bold" w:hAnsi="Kittithada Bold"/>
          <w:b/>
          <w:bCs/>
          <w:color w:val="09438C"/>
          <w:sz w:val="29"/>
          <w:szCs w:val="29"/>
          <w:cs/>
        </w:rPr>
        <w:t>เงื่อนไขคุณธรรม</w:t>
      </w:r>
      <w:r>
        <w:rPr>
          <w:rStyle w:val="s1"/>
          <w:rFonts w:ascii="Kittithada Bold" w:hAnsi="Kittithada Bold"/>
          <w:b/>
          <w:bCs/>
          <w:color w:val="09438C"/>
          <w:sz w:val="29"/>
          <w:szCs w:val="29"/>
        </w:rPr>
        <w:t> </w:t>
      </w:r>
    </w:p>
    <w:p w14:paraId="7D437269" w14:textId="469CE502" w:rsidR="00BC177A" w:rsidRDefault="00BC177A" w:rsidP="00BC177A">
      <w:pPr>
        <w:pStyle w:val="p2"/>
        <w:shd w:val="clear" w:color="auto" w:fill="FFFFFF"/>
        <w:spacing w:before="0" w:beforeAutospacing="0" w:after="390" w:afterAutospacing="0" w:line="390" w:lineRule="atLeast"/>
        <w:rPr>
          <w:rFonts w:ascii="Kittithada Light" w:hAnsi="Kittithada Light"/>
          <w:color w:val="22222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50FF886" wp14:editId="62731E44">
            <wp:simplePos x="0" y="0"/>
            <wp:positionH relativeFrom="column">
              <wp:posOffset>707390</wp:posOffset>
            </wp:positionH>
            <wp:positionV relativeFrom="paragraph">
              <wp:posOffset>521859</wp:posOffset>
            </wp:positionV>
            <wp:extent cx="4391025" cy="3086735"/>
            <wp:effectExtent l="0" t="0" r="9525" b="0"/>
            <wp:wrapThrough wrapText="bothSides">
              <wp:wrapPolygon edited="0">
                <wp:start x="375" y="0"/>
                <wp:lineTo x="0" y="267"/>
                <wp:lineTo x="0" y="20796"/>
                <wp:lineTo x="94" y="21329"/>
                <wp:lineTo x="375" y="21462"/>
                <wp:lineTo x="21178" y="21462"/>
                <wp:lineTo x="21459" y="21329"/>
                <wp:lineTo x="21553" y="20796"/>
                <wp:lineTo x="21553" y="267"/>
                <wp:lineTo x="21178" y="0"/>
                <wp:lineTo x="375" y="0"/>
              </wp:wrapPolygon>
            </wp:wrapThrough>
            <wp:docPr id="3" name="รูปภาพ 3" descr="เศรษฐกิจพอเพียงคืออะไร - ดร.สรฤทธ จันสุข - GotoKn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เศรษฐกิจพอเพียงคืออะไร - ดร.สรฤทธ จันสุข - GotoKnow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30867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s1"/>
          <w:rFonts w:ascii="Kittithada Light" w:hAnsi="Kittithada Light"/>
          <w:color w:val="222222"/>
          <w:sz w:val="32"/>
          <w:szCs w:val="32"/>
          <w:cs/>
        </w:rPr>
        <w:t>การดำเนินชีวิตโดยยึดหลักคุณธรรม อดทน เพียรพยายาม และมีสติปัญญา</w:t>
      </w:r>
    </w:p>
    <w:p w14:paraId="3FDB25D8" w14:textId="70CEBFB1" w:rsidR="00BC177A" w:rsidRDefault="00BC17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4BECFE5" w14:textId="7A32D748" w:rsidR="00BC177A" w:rsidRDefault="00BC177A"/>
    <w:p w14:paraId="54B1F087" w14:textId="11376688" w:rsidR="00BC177A" w:rsidRDefault="00BC177A"/>
    <w:p w14:paraId="4CA8E86E" w14:textId="50C60088" w:rsidR="00BC177A" w:rsidRDefault="00BC177A"/>
    <w:p w14:paraId="4A82DCB7" w14:textId="4996AECF" w:rsidR="00BC177A" w:rsidRDefault="00BC177A"/>
    <w:p w14:paraId="33ED499A" w14:textId="5901FA67" w:rsidR="00BC177A" w:rsidRDefault="00BC177A"/>
    <w:p w14:paraId="344C40B7" w14:textId="5E76F37D" w:rsidR="00BC177A" w:rsidRDefault="00BC177A"/>
    <w:p w14:paraId="0BC465EB" w14:textId="08868D77" w:rsidR="00BC177A" w:rsidRDefault="00BC177A"/>
    <w:p w14:paraId="2CEDBE56" w14:textId="77777777" w:rsidR="00BC177A" w:rsidRDefault="00BC177A"/>
    <w:sectPr w:rsidR="00BC177A" w:rsidSect="00BC177A">
      <w:pgSz w:w="11906" w:h="16838"/>
      <w:pgMar w:top="1440" w:right="1440" w:bottom="1440" w:left="1440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ttithada Bold">
    <w:altName w:val="Cambria"/>
    <w:panose1 w:val="00000000000000000000"/>
    <w:charset w:val="00"/>
    <w:family w:val="roman"/>
    <w:notTrueType/>
    <w:pitch w:val="default"/>
  </w:font>
  <w:font w:name="Kittithada Ligh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77A"/>
    <w:rsid w:val="00BC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84C99"/>
  <w15:chartTrackingRefBased/>
  <w15:docId w15:val="{9A3ECC35-5505-4572-A72C-6EC93025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177A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7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77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C177A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customStyle="1" w:styleId="msonormal0">
    <w:name w:val="msonormal"/>
    <w:basedOn w:val="a"/>
    <w:rsid w:val="00BC177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3">
    <w:name w:val="Hyperlink"/>
    <w:basedOn w:val="a0"/>
    <w:uiPriority w:val="99"/>
    <w:semiHidden/>
    <w:unhideWhenUsed/>
    <w:rsid w:val="00BC177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C177A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BC177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C177A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C177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s1">
    <w:name w:val="s1"/>
    <w:basedOn w:val="a0"/>
    <w:rsid w:val="00BC177A"/>
  </w:style>
  <w:style w:type="paragraph" w:customStyle="1" w:styleId="p2">
    <w:name w:val="p2"/>
    <w:basedOn w:val="a"/>
    <w:rsid w:val="00BC177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converted-space">
    <w:name w:val="apple-converted-space"/>
    <w:basedOn w:val="a0"/>
    <w:rsid w:val="00BC1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45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4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1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0098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74582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4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h.wikipedia.org/w/index.php?title=%E0%B8%A7%E0%B8%B1%E0%B8%92%E0%B8%99%E0%B8%98%E0%B8%A3%E0%B8%A3%E0%B8%A1%E0%B8%8A%E0%B8%B8%E0%B8%A1%E0%B8%8A%E0%B8%99&amp;action=edit&amp;redlink=1" TargetMode="External"/><Relationship Id="rId18" Type="http://schemas.openxmlformats.org/officeDocument/2006/relationships/hyperlink" Target="https://th.wikipedia.org/wiki/%E0%B9%80%E0%B8%A8%E0%B8%A3%E0%B8%A9%E0%B8%90%E0%B8%81%E0%B8%B4%E0%B8%88%E0%B8%9E%E0%B8%AD%E0%B9%80%E0%B8%9E%E0%B8%B5%E0%B8%A2%E0%B8%87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th.wikipedia.org/wiki/%E0%B9%82%E0%B8%A5%E0%B8%81%E0%B8%B2%E0%B8%A0%E0%B8%B4%E0%B8%A7%E0%B8%B1%E0%B8%95%E0%B8%99%E0%B9%8C" TargetMode="External"/><Relationship Id="rId12" Type="http://schemas.openxmlformats.org/officeDocument/2006/relationships/hyperlink" Target="https://th.wikipedia.org/wiki/%E0%B8%89%E0%B8%B1%E0%B8%95%E0%B8%A3%E0%B8%97%E0%B8%B4%E0%B8%9E%E0%B8%A2%E0%B9%8C_%E0%B8%99%E0%B8%B2%E0%B8%96%E0%B8%AA%E0%B8%B8%E0%B8%A0%E0%B8%B2" TargetMode="External"/><Relationship Id="rId17" Type="http://schemas.openxmlformats.org/officeDocument/2006/relationships/hyperlink" Target="https://th.wikipedia.org/wiki/%E0%B8%AD%E0%B8%87%E0%B8%84%E0%B9%8C%E0%B8%81%E0%B8%B2%E0%B8%A3%E0%B8%AA%E0%B8%AB%E0%B8%9B%E0%B8%A3%E0%B8%B0%E0%B8%8A%E0%B8%B2%E0%B8%8A%E0%B8%B2%E0%B8%95%E0%B8%B4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2.jpeg"/><Relationship Id="rId20" Type="http://schemas.openxmlformats.org/officeDocument/2006/relationships/image" Target="media/image3.jpeg"/><Relationship Id="rId1" Type="http://schemas.openxmlformats.org/officeDocument/2006/relationships/styles" Target="styles.xml"/><Relationship Id="rId6" Type="http://schemas.openxmlformats.org/officeDocument/2006/relationships/hyperlink" Target="https://th.wikipedia.org/wiki/%E0%B8%A7%E0%B8%B4%E0%B8%81%E0%B8%A4%E0%B8%95%E0%B8%81%E0%B8%B2%E0%B8%A3%E0%B8%93%E0%B9%8C%E0%B8%97%E0%B8%B2%E0%B8%87%E0%B8%81%E0%B8%B2%E0%B8%A3%E0%B9%80%E0%B8%87%E0%B8%B4%E0%B8%99%E0%B9%83%E0%B8%99%E0%B9%80%E0%B8%AD%E0%B9%80%E0%B8%8A%E0%B8%B5%E0%B8%A2_%E0%B8%9E.%E0%B8%A8._2540" TargetMode="External"/><Relationship Id="rId11" Type="http://schemas.openxmlformats.org/officeDocument/2006/relationships/hyperlink" Target="https://th.wikipedia.org/wiki/%E0%B8%AD%E0%B8%A0%E0%B8%B4%E0%B8%8A%E0%B8%B1%E0%B8%A2_%E0%B8%9E%E0%B8%B1%E0%B8%99%E0%B8%98%E0%B9%80%E0%B8%AA%E0%B8%99" TargetMode="External"/><Relationship Id="rId5" Type="http://schemas.openxmlformats.org/officeDocument/2006/relationships/hyperlink" Target="https://th.wikipedia.org/wiki/%E0%B8%9E%E0%B8%A3%E0%B8%B0%E0%B8%9A%E0%B8%B2%E0%B8%97%E0%B8%AA%E0%B8%A1%E0%B9%80%E0%B8%94%E0%B9%87%E0%B8%88%E0%B8%9E%E0%B8%A3%E0%B8%B0%E0%B8%9B%E0%B8%A3%E0%B8%A1%E0%B8%B4%E0%B8%99%E0%B8%97%E0%B8%A3%E0%B8%A1%E0%B8%AB%E0%B8%B2%E0%B8%A0%E0%B8%B9%E0%B8%A1%E0%B8%B4%E0%B8%9E%E0%B8%A5%E0%B8%AD%E0%B8%94%E0%B8%B8%E0%B8%A5%E0%B8%A2%E0%B9%80%E0%B8%94%E0%B8%8A" TargetMode="External"/><Relationship Id="rId15" Type="http://schemas.openxmlformats.org/officeDocument/2006/relationships/hyperlink" Target="https://th.wikipedia.org/w/index.php?title=%E0%B9%81%E0%B8%9C%E0%B8%99%E0%B8%9E%E0%B8%B1%E0%B8%92%E0%B8%99%E0%B8%B2%E0%B9%80%E0%B8%A8%E0%B8%A3%E0%B8%A9%E0%B8%90%E0%B8%81%E0%B8%B4%E0%B8%88%E0%B9%81%E0%B8%A5%E0%B8%B0%E0%B8%AA%E0%B8%B1%E0%B8%87%E0%B8%84%E0%B8%A1%E0%B9%81%E0%B8%AB%E0%B9%88%E0%B8%87%E0%B8%8A%E0%B8%B2%E0%B8%95%E0%B8%B4&amp;action=edit&amp;redlink=1" TargetMode="External"/><Relationship Id="rId10" Type="http://schemas.openxmlformats.org/officeDocument/2006/relationships/hyperlink" Target="https://th.wikipedia.org/wiki/%E0%B9%80%E0%B8%AA%E0%B8%99%E0%B9%88%E0%B8%AB%E0%B9%8C_%E0%B8%88%E0%B8%B2%E0%B8%A1%E0%B8%A3%E0%B8%B4%E0%B8%81" TargetMode="External"/><Relationship Id="rId19" Type="http://schemas.openxmlformats.org/officeDocument/2006/relationships/hyperlink" Target="https://th.wikipedia.org/wiki/%E0%B9%80%E0%B8%A8%E0%B8%A3%E0%B8%A9%E0%B8%90%E0%B8%81%E0%B8%B4%E0%B8%88%E0%B8%9E%E0%B8%AD%E0%B9%80%E0%B8%9E%E0%B8%B5%E0%B8%A2%E0%B8%87" TargetMode="External"/><Relationship Id="rId4" Type="http://schemas.openxmlformats.org/officeDocument/2006/relationships/hyperlink" Target="https://th.wikipedia.org/wiki/%E0%B8%9B%E0%B8%A3%E0%B8%B1%E0%B8%8A%E0%B8%8D%E0%B8%B2" TargetMode="External"/><Relationship Id="rId9" Type="http://schemas.openxmlformats.org/officeDocument/2006/relationships/hyperlink" Target="https://th.wikipedia.org/wiki/%E0%B8%9B%E0%B8%A3%E0%B8%B0%E0%B9%80%E0%B8%A7%E0%B8%A8_%E0%B8%A7%E0%B8%B0%E0%B8%AA%E0%B8%B5" TargetMode="External"/><Relationship Id="rId14" Type="http://schemas.openxmlformats.org/officeDocument/2006/relationships/hyperlink" Target="https://th.wikipedia.org/wiki/%E0%B8%AA%E0%B8%B3%E0%B8%99%E0%B8%B1%E0%B8%81%E0%B8%87%E0%B8%B2%E0%B8%99%E0%B8%84%E0%B8%93%E0%B8%B0%E0%B8%81%E0%B8%A3%E0%B8%A3%E0%B8%A1%E0%B8%81%E0%B8%B2%E0%B8%A3%E0%B8%9E%E0%B8%B1%E0%B8%92%E0%B8%99%E0%B8%B2%E0%B8%81%E0%B8%B2%E0%B8%A3%E0%B9%80%E0%B8%A8%E0%B8%A3%E0%B8%A9%E0%B8%90%E0%B8%81%E0%B8%B4%E0%B8%88%E0%B9%81%E0%B8%A5%E0%B8%B0%E0%B8%AA%E0%B8%B1%E0%B8%87%E0%B8%84%E0%B8%A1%E0%B9%81%E0%B8%AB%E0%B9%88%E0%B8%87%E0%B8%8A%E0%B8%B2%E0%B8%95%E0%B8%B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1276</Words>
  <Characters>5195</Characters>
  <Application>Microsoft Office Word</Application>
  <DocSecurity>0</DocSecurity>
  <Lines>1298</Lines>
  <Paragraphs>647</Paragraphs>
  <ScaleCrop>false</ScaleCrop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Aunchailyon Ponya</dc:creator>
  <cp:keywords/>
  <dc:description/>
  <cp:lastModifiedBy>Aunchailyon Ponya</cp:lastModifiedBy>
  <cp:revision>1</cp:revision>
  <dcterms:created xsi:type="dcterms:W3CDTF">2020-06-09T08:54:00Z</dcterms:created>
  <dcterms:modified xsi:type="dcterms:W3CDTF">2020-06-09T09:03:00Z</dcterms:modified>
</cp:coreProperties>
</file>